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22C" w:rsidRPr="004509D7" w:rsidRDefault="0065422C" w:rsidP="006542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9D7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СТАРОБАБИЧЕВСКИЙ СЕЛЬСОВЕТ МУНИЦИПАЛЬНОГО РАЙОНА КАРМАСКАЛИНСКИЙ РАЙОН РЕСПУБЛИКИ БАШКОРТОСТАН</w:t>
      </w:r>
    </w:p>
    <w:p w:rsidR="0065422C" w:rsidRPr="004509D7" w:rsidRDefault="0065422C" w:rsidP="006542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22C" w:rsidRPr="004509D7" w:rsidRDefault="0065422C" w:rsidP="006542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9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422C" w:rsidRPr="004509D7" w:rsidRDefault="0065422C" w:rsidP="0065422C">
      <w:pPr>
        <w:tabs>
          <w:tab w:val="left" w:pos="79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509D7">
        <w:rPr>
          <w:rFonts w:ascii="Times New Roman" w:hAnsi="Times New Roman" w:cs="Times New Roman"/>
          <w:b/>
          <w:bCs/>
          <w:sz w:val="28"/>
          <w:szCs w:val="28"/>
        </w:rPr>
        <w:t xml:space="preserve">19 января 2018 года </w:t>
      </w:r>
      <w:bookmarkStart w:id="0" w:name="_GoBack"/>
      <w:bookmarkEnd w:id="0"/>
      <w:r w:rsidRPr="004509D7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  <w:r w:rsidR="004509D7">
        <w:rPr>
          <w:rFonts w:ascii="Times New Roman" w:hAnsi="Times New Roman" w:cs="Times New Roman"/>
          <w:b/>
          <w:bCs/>
          <w:sz w:val="28"/>
          <w:szCs w:val="28"/>
        </w:rPr>
        <w:t>05</w:t>
      </w:r>
    </w:p>
    <w:p w:rsidR="005B7BD0" w:rsidRPr="004509D7" w:rsidRDefault="005B7BD0" w:rsidP="005B7BD0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4509D7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Об утверждении Административного регламента  предоставления муниципальной услуги Администрацией сельского поселения </w:t>
      </w:r>
      <w:r w:rsidR="001D2EE8" w:rsidRPr="004509D7">
        <w:rPr>
          <w:rFonts w:ascii="Times New Roman" w:hAnsi="Times New Roman" w:cs="Times New Roman"/>
          <w:b/>
          <w:sz w:val="27"/>
          <w:szCs w:val="27"/>
          <w:lang w:eastAsia="ru-RU"/>
        </w:rPr>
        <w:t>Старобабичевский</w:t>
      </w:r>
      <w:r w:rsidRPr="004509D7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</w:p>
    <w:p w:rsidR="005B7BD0" w:rsidRPr="004509D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509D7">
        <w:rPr>
          <w:rFonts w:ascii="Times New Roman" w:hAnsi="Times New Roman" w:cs="Times New Roman"/>
          <w:sz w:val="27"/>
          <w:szCs w:val="27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 w:rsidR="005D20DD" w:rsidRPr="004509D7">
        <w:rPr>
          <w:rFonts w:ascii="Times New Roman" w:hAnsi="Times New Roman" w:cs="Times New Roman"/>
          <w:sz w:val="27"/>
          <w:szCs w:val="27"/>
          <w:lang w:eastAsia="ru-RU"/>
        </w:rPr>
        <w:t xml:space="preserve">ипальных услуг», </w:t>
      </w:r>
      <w:r w:rsidRPr="004509D7">
        <w:rPr>
          <w:rFonts w:ascii="Times New Roman" w:hAnsi="Times New Roman" w:cs="Times New Roman"/>
          <w:sz w:val="27"/>
          <w:szCs w:val="27"/>
          <w:lang w:eastAsia="ru-RU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поселения </w:t>
      </w:r>
      <w:r w:rsidRPr="004509D7">
        <w:rPr>
          <w:rFonts w:ascii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5B7BD0" w:rsidRPr="004509D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509D7">
        <w:rPr>
          <w:rFonts w:ascii="Times New Roman" w:hAnsi="Times New Roman" w:cs="Times New Roman"/>
          <w:sz w:val="27"/>
          <w:szCs w:val="27"/>
          <w:lang w:eastAsia="ru-RU"/>
        </w:rPr>
        <w:t>1. Утвердить</w:t>
      </w:r>
      <w:r w:rsidR="005D20DD" w:rsidRPr="004509D7">
        <w:rPr>
          <w:rFonts w:ascii="Times New Roman" w:hAnsi="Times New Roman" w:cs="Times New Roman"/>
          <w:sz w:val="27"/>
          <w:szCs w:val="27"/>
          <w:lang w:eastAsia="ru-RU"/>
        </w:rPr>
        <w:t xml:space="preserve"> прилагаемый</w:t>
      </w:r>
      <w:r w:rsidRPr="004509D7"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r w:rsidR="003E18EB" w:rsidRPr="004509D7">
        <w:rPr>
          <w:rFonts w:ascii="Times New Roman" w:hAnsi="Times New Roman" w:cs="Times New Roman"/>
          <w:sz w:val="27"/>
          <w:szCs w:val="27"/>
          <w:lang w:eastAsia="ru-RU"/>
        </w:rPr>
        <w:t>Старобабичевский</w:t>
      </w:r>
      <w:r w:rsidRPr="004509D7">
        <w:rPr>
          <w:rFonts w:ascii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помещениях».</w:t>
      </w:r>
    </w:p>
    <w:p w:rsidR="005B7BD0" w:rsidRPr="004509D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509D7">
        <w:rPr>
          <w:rFonts w:ascii="Times New Roman" w:hAnsi="Times New Roman" w:cs="Times New Roman"/>
          <w:sz w:val="27"/>
          <w:szCs w:val="27"/>
        </w:rPr>
        <w:t xml:space="preserve">2.  </w:t>
      </w:r>
      <w:r w:rsidRPr="004509D7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Административный регламент предоставления муниципальной услуги Администрацией сельского поселения </w:t>
      </w:r>
      <w:r w:rsidR="003E18EB" w:rsidRPr="004509D7">
        <w:rPr>
          <w:rFonts w:ascii="Times New Roman" w:hAnsi="Times New Roman" w:cs="Times New Roman"/>
          <w:sz w:val="27"/>
          <w:szCs w:val="27"/>
          <w:lang w:eastAsia="ru-RU"/>
        </w:rPr>
        <w:t>Старобабичевский</w:t>
      </w:r>
      <w:r w:rsidRPr="004509D7">
        <w:rPr>
          <w:rFonts w:ascii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  <w:r w:rsidRPr="004509D7">
        <w:rPr>
          <w:rFonts w:ascii="Times New Roman" w:hAnsi="Times New Roman" w:cs="Times New Roman"/>
          <w:sz w:val="27"/>
          <w:szCs w:val="27"/>
        </w:rPr>
        <w:t xml:space="preserve">, утвержденный постановлением администрации сельского поселения </w:t>
      </w:r>
      <w:r w:rsidR="003E18EB" w:rsidRPr="004509D7">
        <w:rPr>
          <w:rFonts w:ascii="Times New Roman" w:hAnsi="Times New Roman" w:cs="Times New Roman"/>
          <w:sz w:val="27"/>
          <w:szCs w:val="27"/>
          <w:lang w:eastAsia="ru-RU"/>
        </w:rPr>
        <w:t>Старобабичевский</w:t>
      </w:r>
      <w:r w:rsidRPr="004509D7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Кармаскалинский район Республики Башкортостан от </w:t>
      </w:r>
      <w:r w:rsidR="003E18EB" w:rsidRPr="004509D7">
        <w:rPr>
          <w:rFonts w:ascii="Times New Roman" w:hAnsi="Times New Roman" w:cs="Times New Roman"/>
          <w:sz w:val="27"/>
          <w:szCs w:val="27"/>
        </w:rPr>
        <w:t>21.10.2014</w:t>
      </w:r>
      <w:r w:rsidRPr="004509D7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3E18EB" w:rsidRPr="004509D7">
        <w:rPr>
          <w:rFonts w:ascii="Times New Roman" w:hAnsi="Times New Roman" w:cs="Times New Roman"/>
          <w:sz w:val="27"/>
          <w:szCs w:val="27"/>
        </w:rPr>
        <w:t>37</w:t>
      </w:r>
      <w:r w:rsidRPr="004509D7">
        <w:rPr>
          <w:rFonts w:ascii="Times New Roman" w:hAnsi="Times New Roman" w:cs="Times New Roman"/>
          <w:sz w:val="27"/>
          <w:szCs w:val="27"/>
        </w:rPr>
        <w:t xml:space="preserve"> считать утратившим силу</w:t>
      </w:r>
      <w:r w:rsidR="003E18EB" w:rsidRPr="004509D7">
        <w:rPr>
          <w:rFonts w:ascii="Times New Roman" w:hAnsi="Times New Roman" w:cs="Times New Roman"/>
          <w:sz w:val="27"/>
          <w:szCs w:val="27"/>
        </w:rPr>
        <w:t>.</w:t>
      </w:r>
    </w:p>
    <w:p w:rsidR="005B7BD0" w:rsidRPr="004509D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509D7">
        <w:rPr>
          <w:rFonts w:ascii="Times New Roman" w:hAnsi="Times New Roman" w:cs="Times New Roman"/>
          <w:sz w:val="27"/>
          <w:szCs w:val="27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5B7BD0" w:rsidRPr="004509D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509D7">
        <w:rPr>
          <w:rFonts w:ascii="Times New Roman" w:hAnsi="Times New Roman" w:cs="Times New Roman"/>
          <w:sz w:val="27"/>
          <w:szCs w:val="27"/>
        </w:rPr>
        <w:t xml:space="preserve">4.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r w:rsidR="003E18EB" w:rsidRPr="004509D7">
        <w:rPr>
          <w:rFonts w:ascii="Times New Roman" w:hAnsi="Times New Roman" w:cs="Times New Roman"/>
          <w:sz w:val="27"/>
          <w:szCs w:val="27"/>
          <w:lang w:eastAsia="ru-RU"/>
        </w:rPr>
        <w:t>Старобабичевский</w:t>
      </w:r>
      <w:r w:rsidRPr="004509D7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Кармаскалинский район Республики Башкортостан </w:t>
      </w:r>
      <w:r w:rsidR="003E18EB" w:rsidRPr="004509D7">
        <w:rPr>
          <w:rFonts w:ascii="Times New Roman" w:hAnsi="Times New Roman" w:cs="Times New Roman"/>
          <w:color w:val="4F81BD" w:themeColor="accent1"/>
          <w:sz w:val="27"/>
          <w:szCs w:val="27"/>
          <w:u w:val="single"/>
          <w:lang w:val="en-US"/>
        </w:rPr>
        <w:t>http</w:t>
      </w:r>
      <w:r w:rsidR="003E18EB" w:rsidRPr="004509D7">
        <w:rPr>
          <w:rFonts w:ascii="Times New Roman" w:hAnsi="Times New Roman" w:cs="Times New Roman"/>
          <w:color w:val="4F81BD" w:themeColor="accent1"/>
          <w:sz w:val="27"/>
          <w:szCs w:val="27"/>
          <w:u w:val="single"/>
        </w:rPr>
        <w:t>://</w:t>
      </w:r>
      <w:r w:rsidR="003E18EB" w:rsidRPr="004509D7">
        <w:rPr>
          <w:rFonts w:ascii="Times New Roman" w:hAnsi="Times New Roman" w:cs="Times New Roman"/>
          <w:color w:val="4F81BD" w:themeColor="accent1"/>
          <w:sz w:val="27"/>
          <w:szCs w:val="27"/>
          <w:u w:val="single"/>
          <w:lang w:val="en-US"/>
        </w:rPr>
        <w:t>www</w:t>
      </w:r>
      <w:r w:rsidR="003E18EB" w:rsidRPr="004509D7">
        <w:rPr>
          <w:rFonts w:ascii="Times New Roman" w:hAnsi="Times New Roman" w:cs="Times New Roman"/>
          <w:color w:val="4F81BD" w:themeColor="accent1"/>
          <w:sz w:val="27"/>
          <w:szCs w:val="27"/>
          <w:u w:val="single"/>
        </w:rPr>
        <w:t>.</w:t>
      </w:r>
      <w:r w:rsidR="003E18EB" w:rsidRPr="004509D7">
        <w:rPr>
          <w:rFonts w:ascii="Times New Roman" w:hAnsi="Times New Roman" w:cs="Times New Roman"/>
          <w:color w:val="4F81BD" w:themeColor="accent1"/>
          <w:sz w:val="27"/>
          <w:szCs w:val="27"/>
          <w:u w:val="single"/>
          <w:lang w:val="en-US"/>
        </w:rPr>
        <w:t>starobab</w:t>
      </w:r>
      <w:r w:rsidR="003E18EB" w:rsidRPr="004509D7">
        <w:rPr>
          <w:rFonts w:ascii="Times New Roman" w:hAnsi="Times New Roman" w:cs="Times New Roman"/>
          <w:color w:val="4F81BD" w:themeColor="accent1"/>
          <w:sz w:val="27"/>
          <w:szCs w:val="27"/>
          <w:u w:val="single"/>
        </w:rPr>
        <w:t>.</w:t>
      </w:r>
      <w:r w:rsidR="003E18EB" w:rsidRPr="004509D7">
        <w:rPr>
          <w:rFonts w:ascii="Times New Roman" w:hAnsi="Times New Roman" w:cs="Times New Roman"/>
          <w:color w:val="4F81BD" w:themeColor="accent1"/>
          <w:sz w:val="27"/>
          <w:szCs w:val="27"/>
          <w:u w:val="single"/>
          <w:lang w:val="en-US"/>
        </w:rPr>
        <w:t>ru</w:t>
      </w:r>
      <w:r w:rsidRPr="004509D7">
        <w:rPr>
          <w:rFonts w:ascii="Times New Roman" w:hAnsi="Times New Roman" w:cs="Times New Roman"/>
          <w:sz w:val="27"/>
          <w:szCs w:val="27"/>
        </w:rPr>
        <w:t>.</w:t>
      </w:r>
    </w:p>
    <w:p w:rsidR="005B7BD0" w:rsidRPr="004509D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509D7">
        <w:rPr>
          <w:rFonts w:ascii="Times New Roman" w:hAnsi="Times New Roman" w:cs="Times New Roman"/>
          <w:sz w:val="27"/>
          <w:szCs w:val="27"/>
        </w:rPr>
        <w:t>4. Контроль за выполнением настоящего постановления  оставляю за собой.</w:t>
      </w:r>
    </w:p>
    <w:p w:rsidR="004509D7" w:rsidRDefault="004509D7" w:rsidP="005B7BD0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B7BD0" w:rsidRPr="004509D7" w:rsidRDefault="005B7BD0" w:rsidP="005B7BD0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509D7">
        <w:rPr>
          <w:rFonts w:ascii="Times New Roman" w:hAnsi="Times New Roman" w:cs="Times New Roman"/>
          <w:sz w:val="27"/>
          <w:szCs w:val="27"/>
          <w:lang w:eastAsia="ru-RU"/>
        </w:rPr>
        <w:t>Глава сельского поселения</w:t>
      </w:r>
    </w:p>
    <w:p w:rsidR="003E18EB" w:rsidRPr="004509D7" w:rsidRDefault="003E18EB" w:rsidP="005B7BD0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509D7">
        <w:rPr>
          <w:rFonts w:ascii="Times New Roman" w:hAnsi="Times New Roman" w:cs="Times New Roman"/>
          <w:sz w:val="27"/>
          <w:szCs w:val="27"/>
          <w:lang w:eastAsia="ru-RU"/>
        </w:rPr>
        <w:t xml:space="preserve">Старобабичевский сельсовет    </w:t>
      </w:r>
      <w:r w:rsidR="004509D7">
        <w:rPr>
          <w:rFonts w:ascii="Times New Roman" w:hAnsi="Times New Roman" w:cs="Times New Roman"/>
          <w:sz w:val="27"/>
          <w:szCs w:val="27"/>
          <w:lang w:eastAsia="ru-RU"/>
        </w:rPr>
        <w:t xml:space="preserve">             </w:t>
      </w:r>
      <w:r w:rsidRPr="004509D7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Ф.М.Абдуллина</w:t>
      </w:r>
    </w:p>
    <w:p w:rsidR="004509D7" w:rsidRDefault="004509D7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509D7" w:rsidRDefault="004509D7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Утвержден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5B7BD0" w:rsidRPr="00472797" w:rsidRDefault="003E18EB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val="en-US" w:eastAsia="ru-RU"/>
        </w:rPr>
        <w:t>C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таробабичевский</w:t>
      </w:r>
      <w:r w:rsidR="005B7BD0"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 район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от «</w:t>
      </w:r>
      <w:r w:rsidR="003E18EB">
        <w:rPr>
          <w:rFonts w:ascii="Times New Roman" w:hAnsi="Times New Roman" w:cs="Times New Roman"/>
          <w:b/>
          <w:sz w:val="20"/>
          <w:szCs w:val="20"/>
          <w:lang w:eastAsia="ru-RU"/>
        </w:rPr>
        <w:t>19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  <w:r w:rsidR="003E18EB">
        <w:rPr>
          <w:rFonts w:ascii="Times New Roman" w:hAnsi="Times New Roman" w:cs="Times New Roman"/>
          <w:b/>
          <w:sz w:val="20"/>
          <w:szCs w:val="20"/>
          <w:lang w:eastAsia="ru-RU"/>
        </w:rPr>
        <w:t>января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2018 года № </w:t>
      </w:r>
      <w:r w:rsidR="004509D7">
        <w:rPr>
          <w:rFonts w:ascii="Times New Roman" w:hAnsi="Times New Roman" w:cs="Times New Roman"/>
          <w:b/>
          <w:sz w:val="20"/>
          <w:szCs w:val="20"/>
          <w:lang w:eastAsia="ru-RU"/>
        </w:rPr>
        <w:t>05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01465" w:rsidRDefault="00501465" w:rsidP="005B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r w:rsidR="003E18EB">
        <w:rPr>
          <w:rFonts w:ascii="Times New Roman" w:hAnsi="Times New Roman" w:cs="Times New Roman"/>
          <w:b/>
          <w:sz w:val="28"/>
          <w:szCs w:val="28"/>
          <w:lang w:eastAsia="ru-RU"/>
        </w:rPr>
        <w:t>Старобабичевский</w:t>
      </w: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D174D4" w:rsidRDefault="005B7BD0" w:rsidP="00D17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74D4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D174D4" w:rsidRDefault="00D17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Предмет регулирования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E18EB"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Круг заявителей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признанные в установленном порядке малоимущими: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проживающие в помещении, не отвечающем установленным для жилых помещений требованиям;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члены семей военнослужащих (за исключением военнослужащих, участвовавших в накопительно-ипотечной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члены семей граждан, проходивших военную службу по контракту (за исключением военнослужащих, участвовавших в накопительно-ипотечной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и участники Великой Отечественной войны;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награжденные знаком «Жителю блокадного Ленинграда»;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инвалиды;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молодые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многодетные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1.4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>В настоящем Административном регламенте под структурным подразделением Администрации понимается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E18EB"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1.5 Информация о местонахождении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и графике работы Администрации 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3E18EB" w:rsidRPr="008E737B" w:rsidRDefault="003E18EB" w:rsidP="003E18E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Администрации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 Кармаскалинский район д.Старобабичево,ул.Победы,13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18EB" w:rsidRDefault="003E18EB" w:rsidP="003E18E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Администрации </w:t>
      </w:r>
    </w:p>
    <w:p w:rsidR="003E18EB" w:rsidRPr="00B6544C" w:rsidRDefault="003E18EB" w:rsidP="003E18EB">
      <w:pPr>
        <w:tabs>
          <w:tab w:val="left" w:pos="90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44C">
        <w:rPr>
          <w:rFonts w:ascii="Times New Roman" w:hAnsi="Times New Roman" w:cs="Times New Roman"/>
          <w:sz w:val="28"/>
          <w:szCs w:val="28"/>
        </w:rPr>
        <w:t>График (режим) приема заинтересованных лиц</w:t>
      </w:r>
      <w:r w:rsidRPr="00B65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44C"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</w:tblGrid>
      <w:tr w:rsidR="003E18EB" w:rsidRPr="00B6544C" w:rsidTr="004509D7">
        <w:trPr>
          <w:trHeight w:val="28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8EB" w:rsidRPr="00B6544C" w:rsidRDefault="003E18EB" w:rsidP="003E18EB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EB" w:rsidRPr="00B6544C" w:rsidRDefault="003E18EB" w:rsidP="003E18EB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09.00 – 17.15</w:t>
            </w:r>
          </w:p>
        </w:tc>
      </w:tr>
      <w:tr w:rsidR="003E18EB" w:rsidRPr="00B6544C" w:rsidTr="003E18E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8EB" w:rsidRPr="00B6544C" w:rsidRDefault="003E18EB" w:rsidP="003E18EB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EB" w:rsidRPr="00B6544C" w:rsidRDefault="003E18EB" w:rsidP="003E18EB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09.00 – 17.15</w:t>
            </w:r>
          </w:p>
        </w:tc>
      </w:tr>
      <w:tr w:rsidR="003E18EB" w:rsidRPr="00B6544C" w:rsidTr="003E18E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8EB" w:rsidRPr="00B6544C" w:rsidRDefault="003E18EB" w:rsidP="003E18EB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EB" w:rsidRPr="00B6544C" w:rsidRDefault="003E18EB" w:rsidP="003E18EB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09.00 – 17.15</w:t>
            </w:r>
          </w:p>
        </w:tc>
      </w:tr>
      <w:tr w:rsidR="003E18EB" w:rsidRPr="00B6544C" w:rsidTr="003E18E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8EB" w:rsidRPr="00B6544C" w:rsidRDefault="003E18EB" w:rsidP="003E18EB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EB" w:rsidRPr="00B6544C" w:rsidRDefault="003E18EB" w:rsidP="003E18EB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09.00 – 17.15</w:t>
            </w:r>
          </w:p>
        </w:tc>
      </w:tr>
      <w:tr w:rsidR="003E18EB" w:rsidRPr="00B6544C" w:rsidTr="003E18E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8EB" w:rsidRPr="00B6544C" w:rsidRDefault="003E18EB" w:rsidP="003E18EB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EB" w:rsidRPr="00B6544C" w:rsidRDefault="003E18EB" w:rsidP="003E18EB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09.00 – 17.15</w:t>
            </w:r>
          </w:p>
        </w:tc>
      </w:tr>
      <w:tr w:rsidR="003E18EB" w:rsidRPr="00B6544C" w:rsidTr="003E18E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8EB" w:rsidRPr="00B6544C" w:rsidRDefault="003E18EB" w:rsidP="003E18EB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EB" w:rsidRPr="00B6544C" w:rsidRDefault="003E18EB" w:rsidP="003E18EB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3E18EB" w:rsidRDefault="003E18EB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Интернет: http://www.</w:t>
      </w:r>
      <w:r w:rsidR="003E18EB">
        <w:rPr>
          <w:rFonts w:ascii="Times New Roman" w:hAnsi="Times New Roman" w:cs="Times New Roman"/>
          <w:sz w:val="28"/>
          <w:szCs w:val="28"/>
          <w:lang w:val="en-US" w:eastAsia="ru-RU"/>
        </w:rPr>
        <w:t>starobab</w:t>
      </w:r>
      <w:r w:rsidR="003E18EB" w:rsidRPr="003E18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18E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947486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http://www.gosuslugi.ru в разделе "Каталог услуг", "Администрация сельского поселения </w:t>
      </w:r>
      <w:r w:rsidR="00936D24">
        <w:rPr>
          <w:rFonts w:ascii="Times New Roman" w:hAnsi="Times New Roman" w:cs="Times New Roman"/>
          <w:sz w:val="28"/>
        </w:rPr>
        <w:t>Старобабичевский</w:t>
      </w:r>
      <w:r w:rsidR="00947486" w:rsidRPr="00947486">
        <w:rPr>
          <w:rFonts w:ascii="Times New Roman" w:hAnsi="Times New Roman" w:cs="Times New Roman"/>
          <w:sz w:val="28"/>
        </w:rPr>
        <w:t xml:space="preserve"> сельсовет </w:t>
      </w:r>
      <w:r w:rsidR="00936D24">
        <w:rPr>
          <w:rFonts w:ascii="Times New Roman" w:hAnsi="Times New Roman" w:cs="Times New Roman"/>
          <w:sz w:val="28"/>
        </w:rPr>
        <w:t>муниципального района Кармаскалинский район</w:t>
      </w:r>
      <w:r w:rsidR="00947486" w:rsidRPr="00947486">
        <w:rPr>
          <w:rFonts w:ascii="Times New Roman" w:hAnsi="Times New Roman" w:cs="Times New Roman"/>
          <w:sz w:val="28"/>
        </w:rPr>
        <w:t xml:space="preserve"> Республики Башкортостан" </w:t>
      </w:r>
      <w:r w:rsidR="003E18EB" w:rsidRPr="005B7BD0">
        <w:rPr>
          <w:rFonts w:ascii="Times New Roman" w:hAnsi="Times New Roman" w:cs="Times New Roman"/>
          <w:sz w:val="28"/>
          <w:szCs w:val="28"/>
          <w:lang w:eastAsia="ru-RU"/>
        </w:rPr>
        <w:t>http://www.</w:t>
      </w:r>
      <w:r w:rsidR="003E18EB">
        <w:rPr>
          <w:rFonts w:ascii="Times New Roman" w:hAnsi="Times New Roman" w:cs="Times New Roman"/>
          <w:sz w:val="28"/>
          <w:szCs w:val="28"/>
          <w:lang w:val="en-US" w:eastAsia="ru-RU"/>
        </w:rPr>
        <w:t>starobab</w:t>
      </w:r>
      <w:r w:rsidR="003E18EB" w:rsidRPr="003E18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18E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3E18EB" w:rsidRPr="00947486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947486" w:rsidRDefault="005B7BD0" w:rsidP="007B0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http://pgu.bashkortostan.ru, "Администрация сельского поселения </w:t>
      </w:r>
      <w:r w:rsidR="00936D24">
        <w:rPr>
          <w:rFonts w:ascii="Times New Roman" w:hAnsi="Times New Roman" w:cs="Times New Roman"/>
          <w:sz w:val="28"/>
        </w:rPr>
        <w:t>Старобабичевский</w:t>
      </w:r>
      <w:r w:rsidR="00947486" w:rsidRPr="00947486">
        <w:rPr>
          <w:rFonts w:ascii="Times New Roman" w:hAnsi="Times New Roman" w:cs="Times New Roman"/>
          <w:sz w:val="28"/>
        </w:rPr>
        <w:t xml:space="preserve"> сельсовет </w:t>
      </w:r>
      <w:r w:rsidR="00936D24">
        <w:rPr>
          <w:rFonts w:ascii="Times New Roman" w:hAnsi="Times New Roman" w:cs="Times New Roman"/>
          <w:sz w:val="28"/>
        </w:rPr>
        <w:t xml:space="preserve">муниципального района Кармаскалинский район </w:t>
      </w:r>
      <w:r w:rsidR="00947486" w:rsidRPr="00947486">
        <w:rPr>
          <w:rFonts w:ascii="Times New Roman" w:hAnsi="Times New Roman" w:cs="Times New Roman"/>
          <w:sz w:val="28"/>
        </w:rPr>
        <w:t xml:space="preserve"> Республики Башкортостан"</w:t>
      </w:r>
      <w:r w:rsidR="00947486" w:rsidRPr="00947486">
        <w:rPr>
          <w:rFonts w:ascii="Times New Roman" w:hAnsi="Times New Roman" w:cs="Times New Roman"/>
        </w:rPr>
        <w:t xml:space="preserve"> </w:t>
      </w:r>
      <w:r w:rsidR="003E18EB" w:rsidRPr="005B7BD0">
        <w:rPr>
          <w:rFonts w:ascii="Times New Roman" w:hAnsi="Times New Roman" w:cs="Times New Roman"/>
          <w:sz w:val="28"/>
          <w:szCs w:val="28"/>
          <w:lang w:eastAsia="ru-RU"/>
        </w:rPr>
        <w:t>http://www.</w:t>
      </w:r>
      <w:r w:rsidR="003E18EB">
        <w:rPr>
          <w:rFonts w:ascii="Times New Roman" w:hAnsi="Times New Roman" w:cs="Times New Roman"/>
          <w:sz w:val="28"/>
          <w:szCs w:val="28"/>
          <w:lang w:val="en-US" w:eastAsia="ru-RU"/>
        </w:rPr>
        <w:t>starobab</w:t>
      </w:r>
      <w:r w:rsidR="003E18EB" w:rsidRPr="003E18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18E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63810"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датой получения обращения является дата его регистрации в Администрации;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срок направления ответа на обращение не может превышать 30 календарных дней с даты регистрации обращения.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79713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797130" w:rsidRDefault="0079713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2.2 Муниципальная услуга предоставляется Администрацией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63810"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2.3 При предоставлении муниципальной услуги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Управлением Федеральной службы государственной регистрации, кадастра и картографии по Республике Башкортостан (далее – Росреестр);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Министерством внутренних дел по Республике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гражданина на учет в качестве нуждающегося в жилом помещении;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2.5 Срок предоставления муниципальной услуги 30 календарных дней со дня поступления заявления в Администрацию.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 от 4 августа 2014 года № 31 ст. 4398);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 (Собрание законодательства Российской Федерации, 08 мая 2006, № 19, ст. 2060);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28 марта 1998 № 53-ФЗ «О воинской обязанности и военной службе»(Собрание законодательства Российской Федерации, 30 марта 1998, №13, ст. 1475);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 (Собрание законодательства Российской Федерации, 30 ноября 1998, №48, ст. 5850);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24 ноября 1995 № 181-ФЗ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 (Собрание законодательства Российской Федерации, 28 октября 2002, №43, ст. 4188);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Российской Федерации от 05 мая 1992 № 431 «О мерах по социальной поддержке многодетных семей» (Ведомости СНД и ВС РФ", 14 мая 1992, № 19, ст. 1044);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марта 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(Российская газета, 22 августа 2012, № 192);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детей»(Ведомости Государственного Собрания - Курултая, Президента и Правительства Республики Башкортостан, 23 января 2012, №3(369), ст. 150);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31 декабря 2014 № 686 «Об утверждении государственной программы «Развитие строительного комплекса и архитектуры Республики Башкортостан» (Ведомости Государственного Собрания - Курултая, Президента и Правительства Республики Башкортостан, 2 июля 2015, №19(493), ст. 856);</w:t>
      </w:r>
    </w:p>
    <w:p w:rsid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>ября 2011, № 22(364), ст. 1742);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63810"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="00363810" w:rsidRPr="005B7BD0">
        <w:rPr>
          <w:rFonts w:ascii="Times New Roman" w:hAnsi="Times New Roman" w:cs="Times New Roman"/>
          <w:sz w:val="28"/>
          <w:szCs w:val="28"/>
          <w:lang w:eastAsia="ru-RU"/>
        </w:rPr>
        <w:t>http://www.</w:t>
      </w:r>
      <w:r w:rsidR="00363810">
        <w:rPr>
          <w:rFonts w:ascii="Times New Roman" w:hAnsi="Times New Roman" w:cs="Times New Roman"/>
          <w:sz w:val="28"/>
          <w:szCs w:val="28"/>
          <w:lang w:val="en-US" w:eastAsia="ru-RU"/>
        </w:rPr>
        <w:t>starobab</w:t>
      </w:r>
      <w:r w:rsidR="00363810" w:rsidRPr="003E18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381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363810" w:rsidRPr="007971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sz w:val="28"/>
          <w:szCs w:val="28"/>
        </w:rPr>
        <w:t>Положение по установлению порядка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63810"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Кармаскалинский район Республики Башкортостан</w:t>
      </w:r>
      <w:r w:rsidR="00363810" w:rsidRPr="00363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3810" w:rsidRPr="005B7BD0">
        <w:rPr>
          <w:rFonts w:ascii="Times New Roman" w:hAnsi="Times New Roman" w:cs="Times New Roman"/>
          <w:sz w:val="28"/>
          <w:szCs w:val="28"/>
          <w:lang w:eastAsia="ru-RU"/>
        </w:rPr>
        <w:t>http://www.</w:t>
      </w:r>
      <w:r w:rsidR="00363810">
        <w:rPr>
          <w:rFonts w:ascii="Times New Roman" w:hAnsi="Times New Roman" w:cs="Times New Roman"/>
          <w:sz w:val="28"/>
          <w:szCs w:val="28"/>
          <w:lang w:val="en-US" w:eastAsia="ru-RU"/>
        </w:rPr>
        <w:t>starobab</w:t>
      </w:r>
      <w:r w:rsidR="00363810" w:rsidRPr="003E18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381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363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Администрацию;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РГАУ МФЦ;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2 к Административному регламенту;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каждого ребенка;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2.8.4 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суда об усыновлении (удочерении);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 приеме ребенка в семью.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регистрации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расторжении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смерти;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регистрации акта гражданского состояния.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служебного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купли-продажи;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мены;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дарения;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регистрационное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праве на наследство;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приватизации;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вступившее в законную силу решение суда;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2.8.7 справка из гаражного кооператива - при наличии в собственности гаража.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2.8.10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акт о признании жилья аварийным;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ветерана ВОВ;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с медицинского учреждения о подтверждении инвалидности;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гражданина, подвергшегося воздействию радиации вследствие катастрофы на Чернобыльской АЭС;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военнослужащего;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участника боевых действий;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том, что гражданин являлся воспитанником детского дома;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вынужденного переселенца;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многодетной семьи;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2.9 В заявлении указывается: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граждан – фамилия, имя, отчество (последнее - при наличии) и данные основного документа, удостоверяющего личность заявителя;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почтовый и/или электронный адрес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(при наличии);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 (по почте либо лично);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личная подпись заявителя/представителя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дата обращения.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B7BD0" w:rsidRPr="005B7BD0" w:rsidRDefault="005B7BD0" w:rsidP="003E2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свидетельство о постановке на учет в налоговом органе (ИНН);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социального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ордер на вселение в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 о гражданах, зарегистрированных в жилом помещении по месту жительства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B7BD0" w:rsidRPr="00445EE8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="00C27DAC"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"footnote_7" </w:instrText>
      </w:r>
      <w:r w:rsidR="00C27DAC"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EE8" w:rsidRPr="00445EE8">
        <w:rPr>
          <w:rFonts w:ascii="Times New Roman" w:hAnsi="Times New Roman" w:cs="Times New Roman"/>
          <w:sz w:val="28"/>
          <w:szCs w:val="28"/>
        </w:rPr>
        <w:t>выдача постановления о признании заявителя нуждающимся в жилых помещениях (об отказе в признании нуждающимся в жилых помещениях)</w:t>
      </w:r>
      <w:r w:rsidR="00445EE8">
        <w:rPr>
          <w:rFonts w:ascii="Times New Roman" w:hAnsi="Times New Roman" w:cs="Times New Roman"/>
          <w:sz w:val="28"/>
          <w:szCs w:val="28"/>
        </w:rPr>
        <w:t>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2.14 Не допускается требовать от заявителя: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445EE8" w:rsidRDefault="00445EE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5B7BD0" w:rsidRPr="005B7BD0" w:rsidRDefault="00B974B6" w:rsidP="00B97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CF4FF8" w:rsidRDefault="00CF4FF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Start w:id="2" w:name="footnote_back_8"/>
      <w:r w:rsidR="00C27DAC"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"footnote_8" </w:instrText>
      </w:r>
      <w:r w:rsidR="00C27DAC"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услуга предоставляется бесплатно.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– 15 минут.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2.21 Требования к помещениям Администрации, в которых предоставляется муниципальная услуга, к месту ожидания и приема заявителей, размещению 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оформлению визуальной, текстовой и мультимедийной информации о порядке предоставления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наименование органа;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режим работы;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обеспечивается допуск в здание и помещения, в которых предоставляется муниципальная услуга, сурдопереводчика (тифлосурдопереводчика), а также допуск и размещение собаки-проводника при наличии документа, подтверждающего ее специальное обучение;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2.23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заявлений и необходимых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максимальный срок выполнения административной процедуры – 1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3 дня с момента регистрации заявления.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максимальный срок выполнения административной процедуры – 10 дней со дня регистрации заявления;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готовит и согласовывает у руководител</w:t>
      </w:r>
      <w:r w:rsidR="00E939D5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проект принятого решения о предоставлении услуги либо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принятое решение подписывается и регистрируется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15 календарных дней.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согласованное, подписанное и зарегистрированное решение направляется (выдается) заявителю;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 рабочий день с даты вынесения решения.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 Выполнение административных процедур при предоставлении муниципальной услуги на базе РГАУ МФЦ: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IV. Формы контроля за предоставлением муниципальной услуги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4.1 Текущий контроль за соблюдением и 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решений осуществляет Главой сельского поселения </w:t>
      </w:r>
      <w:r w:rsidR="00363810"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4.2 Текущий контроль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: непрерывно.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4.4 Плановые проверки осуществляются на основа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нии годовых планов не реже одного раза в год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жалобы заявителей;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нарушения, выявленные в ходе текущего контроля.</w:t>
      </w:r>
    </w:p>
    <w:p w:rsidR="005B7BD0" w:rsidRPr="005B7BD0" w:rsidRDefault="005B7BD0" w:rsidP="00E827E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E827E8"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4.9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827E8" w:rsidRDefault="00E827E8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E827E8" w:rsidRDefault="005B7BD0" w:rsidP="00E827E8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7E8">
        <w:rPr>
          <w:rFonts w:ascii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27E8" w:rsidRDefault="00E827E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личную подпись и дату.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3810">
        <w:rPr>
          <w:rFonts w:ascii="Times New Roman" w:hAnsi="Times New Roman" w:cs="Times New Roman"/>
          <w:sz w:val="28"/>
          <w:szCs w:val="28"/>
          <w:lang w:eastAsia="ru-RU"/>
        </w:rPr>
        <w:t>Республика Башкортостан Кармаскалинский район д.Старобабичево ул.Победы,13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5.9 Сроки рассмотрения жалобы (претензии):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5.10 Результат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 об удовлетворении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810" w:rsidRDefault="00E827E8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E827E8" w:rsidRDefault="00E827E8" w:rsidP="00363810">
      <w:pPr>
        <w:pStyle w:val="a3"/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3638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509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638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З.М.Кинзягулова</w:t>
      </w: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509D7" w:rsidRDefault="005B7BD0" w:rsidP="00E827E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5B7BD0" w:rsidRPr="004509D7" w:rsidRDefault="005B7BD0" w:rsidP="00E827E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9A247E" w:rsidRPr="004509D7" w:rsidRDefault="005B7BD0" w:rsidP="00E827E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  <w:r w:rsidR="009A247E"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247E" w:rsidRPr="004509D7" w:rsidRDefault="005B7BD0" w:rsidP="00E827E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Администрацией</w:t>
      </w:r>
      <w:r w:rsidR="009A247E"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7E8"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="009A247E"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E827E8"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селения </w:t>
      </w:r>
      <w:r w:rsidR="00363810"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Старобабичевский</w:t>
      </w:r>
    </w:p>
    <w:p w:rsidR="009A247E" w:rsidRPr="004509D7" w:rsidRDefault="00E827E8" w:rsidP="00E827E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сельсовет муниципального района Кармаскалинский район</w:t>
      </w:r>
      <w:r w:rsidR="009A247E"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7BD0" w:rsidRPr="004509D7" w:rsidRDefault="00E827E8" w:rsidP="00E827E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Республики</w:t>
      </w:r>
      <w:r w:rsidR="009A247E"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Башкортостан </w:t>
      </w:r>
      <w:r w:rsidR="005B7BD0"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9A247E" w:rsidRDefault="009A247E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A247E" w:rsidRDefault="005B7BD0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2893"/>
        <w:gridCol w:w="2818"/>
        <w:gridCol w:w="3538"/>
      </w:tblGrid>
      <w:tr w:rsidR="005B7BD0" w:rsidRPr="009A247E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офис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450057,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Новомостовая,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Кумертау,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Гафури,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«Интернациональная»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Октябрьский,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Кортунова,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452009,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Белебей,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Туймазы,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С. Юлаева,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филиала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Худайбердина,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Ермолаево,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452683,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Нефтекамск,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в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Красная Горка,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в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Верхнеяркеево,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пгт.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452017, пгт. Приютово,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50 лет ВЛКСМ, д. 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в с. Толбазы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Аургазинский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Толбазы,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453832,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Сибай,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 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Буздяк,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452211,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Чекмагуш,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Янаул,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Мелеуз, ул. Смоленская,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Белорецк,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д. 205 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 воскресенье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«50 лет СССР»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453215,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453700,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Корочкина,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453124,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Старобалтачево,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Абзелиловский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Аскарово,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Коммунистическая,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Зилаирский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452960,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Бураевский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453180, Стерлибашевский район, с. Стерлибашево,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Аскинский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Аскино, ул. Советская,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«Сипайлово»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Бикбая,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«Инорс»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450039,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Георгия Мушникова,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Благовещенск,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Гафурийский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Красноусольский,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Мечетлинской район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г. Агидель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Агидель,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Баймакский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Баймак,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С. Юлаева,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9.00-18.00;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10.00-14.00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Белорецкий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Альшеевский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Раевский,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Николо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Краснокамский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Николо-Березовка,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Акьяр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Хайбуллинский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Акьяр, пр. С. Юлаева,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Кармаскалинский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Худайбердина,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Киргиз-Мияки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Киргиз-Мияки,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Новобелокатай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Белокатайский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Новобелокатай,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Бурзянский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Старосубхангулово,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«Дема»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450095,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четверг-суббота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Мишкино,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Федоровка,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Исянгулово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Зианчуринский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Исянгулово,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Благоварский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Архангельский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Бижбулякский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Кугарчинский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З. Биишево,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Ермекеевский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452860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Калтасинский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Малояз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Салаватский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Малояз,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Шаранский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Дюртюлинский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452230, Кушнаренковский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452170,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Чишминский район, р.п. Чишмы,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450022,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Губайдуллина,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14.00-22.00;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10.00-20.00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Иглино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Иглинский 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7район, с. Иглино,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450105,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М. Рыльского,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08.00-20.00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Бессонова,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Российская,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5B7BD0" w:rsidRDefault="009A247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247E" w:rsidRPr="004509D7" w:rsidRDefault="009A247E" w:rsidP="009A247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9A247E" w:rsidRPr="004509D7" w:rsidRDefault="009A247E" w:rsidP="009A247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 Административному регламенту</w:t>
      </w:r>
    </w:p>
    <w:p w:rsidR="009A247E" w:rsidRPr="004509D7" w:rsidRDefault="009A247E" w:rsidP="009A247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A247E" w:rsidRPr="004509D7" w:rsidRDefault="009A247E" w:rsidP="009A247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Администрацией сельского поселения </w:t>
      </w:r>
      <w:r w:rsidR="00363810"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Старобабичевский</w:t>
      </w: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247E" w:rsidRPr="004509D7" w:rsidRDefault="009A247E" w:rsidP="009A247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9A247E" w:rsidRPr="004509D7" w:rsidRDefault="009A247E" w:rsidP="009A247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9A247E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B7BD0" w:rsidRPr="005B7BD0" w:rsidRDefault="0036381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Старобабичевский 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связи с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10C6A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(указать причины отсутствия жилой площади или необходимости ее замены,</w:t>
      </w:r>
      <w:r w:rsidR="00910C6A" w:rsidRPr="00910C6A">
        <w:rPr>
          <w:rFonts w:ascii="Times New Roman" w:hAnsi="Times New Roman" w:cs="Times New Roman"/>
          <w:sz w:val="20"/>
          <w:szCs w:val="20"/>
          <w:lang w:eastAsia="ru-RU"/>
        </w:rPr>
        <w:t xml:space="preserve"> дать краткую характеристику занимаемого жилья)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прошу Вас рассмотреть вопрос о постановке меня - гражданина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Федерации _________________________________________________________________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дата рождения ____________________ паспорт: серия __________ №________________ 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_______________________________________ "_____" __________________ 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удостоверение 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(наименование документа, подтверждающего право гражданина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на льготное обеспечение жильем)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серия ____________ № __________ , выданное _______________ "_____" ___________ 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проживающего по адресу: ____________________________________________________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 членов моей семьи - граждан Российской Федерации на учет в качестве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нуждающихся в жилом помещении,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категории 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C6A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(малоимущие, дети-сироты, военнослужащие, молодые семьи, многодетные семьи и др.)</w:t>
      </w:r>
    </w:p>
    <w:p w:rsidR="005B7BD0" w:rsidRPr="005B7BD0" w:rsidRDefault="005B7BD0" w:rsidP="00910C6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Состав семьи _________________ человек: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супруга (супруг) __________________________________ "______" _______________ 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паспорт: серия ___________ № ________________ , выданный 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"_______" ____________________г., проживает по адресу: 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910C6A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___________________________________"____" _____________г.,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__________________________г.,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2)_________________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_______________________"____" 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Кроме того, в состав моей семьи также включены граждане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Федерации:_________________________________ "____________" ______________ 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(родственный статус, основание признания членом семьи)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настоящее время я и члены моей семьи жилых помещений для постоянного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проживания на территории Российской Федерации и других государств на правах_______________________________ не имеем (имеем).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(собственности, найма, поднайма)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услуги: 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(лично, по почте)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 _________ «__» ______________201____г.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заявителя/представителя) (подпись)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4509D7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910C6A" w:rsidRPr="004509D7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910C6A" w:rsidRPr="004509D7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10C6A" w:rsidRPr="004509D7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Администрацией сельского поселения </w:t>
      </w:r>
      <w:r w:rsidR="00363810"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Старобабичевский</w:t>
      </w: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0C6A" w:rsidRPr="004509D7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910C6A" w:rsidRPr="004509D7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Главе сельского поселения</w:t>
      </w:r>
    </w:p>
    <w:p w:rsidR="005B7BD0" w:rsidRPr="005B7BD0" w:rsidRDefault="0036381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B7BD0" w:rsidRPr="005B7BD0" w:rsidRDefault="005B7BD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Я,_____________________________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которое дает согласие)</w:t>
      </w:r>
    </w:p>
    <w:p w:rsidR="005B7BD0" w:rsidRPr="005B7BD0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_____ сельсовет муниципального района Кармаскалинский район Республики Башкортостан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адрес___________________________, на обработку персональных данных 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на которое дается согласие)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27.07.2006 года 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_________201_г.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(Ф.И.О.) (подпись)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D7" w:rsidRDefault="004509D7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4509D7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910C6A" w:rsidRPr="004509D7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910C6A" w:rsidRPr="004509D7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10C6A" w:rsidRPr="004509D7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Администрацией сельского поселения </w:t>
      </w:r>
      <w:r w:rsidR="00363810"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Старобабичевский</w:t>
      </w: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0C6A" w:rsidRPr="004509D7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4509D7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«Принятие на учет граждан </w:t>
      </w:r>
    </w:p>
    <w:p w:rsidR="00910C6A" w:rsidRPr="004509D7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в качестве</w:t>
      </w:r>
      <w:r w:rsid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нуждающихся 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7058E7" w:rsidRDefault="00340992" w:rsidP="00910C6A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0" t="0" r="21590" b="254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9D7" w:rsidRPr="003659B3" w:rsidRDefault="004509D7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4509D7" w:rsidRPr="003659B3" w:rsidRDefault="004509D7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auto"/>
                        </w:rPr>
                      </w:pPr>
                      <w:r w:rsidRPr="00FF51FC">
                        <w:rPr>
                          <w:color w:val="auto"/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color w:val="auto"/>
                          <w:kern w:val="24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</w:p>
    <w:p w:rsidR="00910C6A" w:rsidRPr="007058E7" w:rsidRDefault="00340992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340992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0" t="0" r="27305" b="2032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9D7" w:rsidRPr="00FF1967" w:rsidRDefault="004509D7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4509D7" w:rsidRPr="00FF1967" w:rsidRDefault="004509D7" w:rsidP="00910C6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340992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135890</wp:posOffset>
                </wp:positionV>
                <wp:extent cx="0" cy="249555"/>
                <wp:effectExtent l="76200" t="0" r="57150" b="552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7pt;width:0;height:19.6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10C6A" w:rsidRPr="007058E7" w:rsidRDefault="00340992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0" t="0" r="70485" b="6286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0" t="0" r="22225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D7" w:rsidRPr="00D92C92" w:rsidRDefault="004509D7" w:rsidP="00910C6A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4509D7" w:rsidRPr="00D92C92" w:rsidRDefault="004509D7" w:rsidP="00910C6A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340992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76200" t="0" r="20955" b="62865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910C6A" w:rsidRPr="007058E7" w:rsidRDefault="00340992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253365</wp:posOffset>
                </wp:positionV>
                <wp:extent cx="2717800" cy="1097280"/>
                <wp:effectExtent l="0" t="0" r="2540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D7" w:rsidRDefault="004509D7" w:rsidP="00910C6A">
                            <w:pPr>
                              <w:jc w:val="center"/>
                            </w:pPr>
                          </w:p>
                          <w:p w:rsidR="004509D7" w:rsidRPr="00D92C92" w:rsidRDefault="004509D7" w:rsidP="00910C6A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05.5pt;margin-top:19.95pt;width:214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" strokecolor="#4f81bd">
                <v:textbox>
                  <w:txbxContent>
                    <w:p w:rsidR="004509D7" w:rsidRDefault="004509D7" w:rsidP="00910C6A">
                      <w:pPr>
                        <w:jc w:val="center"/>
                      </w:pPr>
                    </w:p>
                    <w:p w:rsidR="004509D7" w:rsidRPr="00D92C92" w:rsidRDefault="004509D7" w:rsidP="00910C6A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340992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0" t="0" r="2349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D7" w:rsidRPr="00D92C92" w:rsidRDefault="004509D7" w:rsidP="00910C6A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4509D7" w:rsidRPr="00D92C92" w:rsidRDefault="004509D7" w:rsidP="00910C6A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340992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5808344</wp:posOffset>
                </wp:positionH>
                <wp:positionV relativeFrom="paragraph">
                  <wp:posOffset>257810</wp:posOffset>
                </wp:positionV>
                <wp:extent cx="0" cy="2434590"/>
                <wp:effectExtent l="76200" t="0" r="57150" b="609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7.35pt;margin-top:20.3pt;width:0;height:191.7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910C6A" w:rsidRPr="007058E7" w:rsidRDefault="00340992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76200" t="0" r="75565" b="495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10C6A" w:rsidRPr="007058E7" w:rsidRDefault="00340992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0" t="0" r="27305" b="228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D7" w:rsidRPr="00FF51FC" w:rsidRDefault="004509D7" w:rsidP="00910C6A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4509D7" w:rsidRPr="00FF51FC" w:rsidRDefault="004509D7" w:rsidP="00910C6A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910C6A" w:rsidRPr="007058E7" w:rsidRDefault="00340992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0" t="0" r="92710" b="6032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910C6A" w:rsidRPr="007058E7" w:rsidRDefault="00340992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76200" t="0" r="7556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0" t="0" r="1206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D7" w:rsidRDefault="004509D7" w:rsidP="00910C6A">
                            <w:pPr>
                              <w:jc w:val="center"/>
                            </w:pPr>
                          </w:p>
                          <w:p w:rsidR="004509D7" w:rsidRPr="00D92C92" w:rsidRDefault="004509D7" w:rsidP="00910C6A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4509D7" w:rsidRDefault="004509D7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4509D7" w:rsidRDefault="004509D7" w:rsidP="00910C6A">
                      <w:pPr>
                        <w:jc w:val="center"/>
                      </w:pPr>
                    </w:p>
                    <w:p w:rsidR="004509D7" w:rsidRPr="00D92C92" w:rsidRDefault="004509D7" w:rsidP="00910C6A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4509D7" w:rsidRDefault="004509D7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340992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0" t="0" r="1079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D7" w:rsidRPr="00D92C92" w:rsidRDefault="004509D7" w:rsidP="00910C6A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4509D7" w:rsidRDefault="004509D7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4509D7" w:rsidRPr="00D92C92" w:rsidRDefault="004509D7" w:rsidP="00910C6A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4509D7" w:rsidRDefault="004509D7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340992" w:rsidP="00910C6A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0" t="0" r="12065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D7" w:rsidRDefault="004509D7" w:rsidP="00910C6A">
                            <w:pPr>
                              <w:jc w:val="center"/>
                            </w:pPr>
                          </w:p>
                          <w:p w:rsidR="004509D7" w:rsidRPr="00D92C92" w:rsidRDefault="004509D7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4509D7" w:rsidRPr="00D92C92" w:rsidRDefault="004509D7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9.3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4509D7" w:rsidRDefault="004509D7" w:rsidP="00910C6A">
                      <w:pPr>
                        <w:jc w:val="center"/>
                      </w:pPr>
                    </w:p>
                    <w:p w:rsidR="004509D7" w:rsidRPr="00D92C92" w:rsidRDefault="004509D7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4509D7" w:rsidRPr="00D92C92" w:rsidRDefault="004509D7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8100" t="0" r="69850" b="9652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0" t="0" r="12065" b="171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D7" w:rsidRPr="00D92C92" w:rsidRDefault="004509D7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4509D7" w:rsidRPr="00D92C92" w:rsidRDefault="004509D7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4509D7" w:rsidRPr="00D92C92" w:rsidRDefault="004509D7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4509D7" w:rsidRPr="00D92C92" w:rsidRDefault="004509D7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76200" t="0" r="75565" b="495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340992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5808344</wp:posOffset>
                </wp:positionH>
                <wp:positionV relativeFrom="paragraph">
                  <wp:posOffset>158750</wp:posOffset>
                </wp:positionV>
                <wp:extent cx="0" cy="521335"/>
                <wp:effectExtent l="76200" t="0" r="57150" b="501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7.35pt;margin-top:12.5pt;width:0;height:41.0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885189</wp:posOffset>
                </wp:positionH>
                <wp:positionV relativeFrom="paragraph">
                  <wp:posOffset>212090</wp:posOffset>
                </wp:positionV>
                <wp:extent cx="0" cy="361315"/>
                <wp:effectExtent l="76200" t="0" r="76200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6.7pt;width:0;height:28.4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910C6A" w:rsidRPr="007058E7" w:rsidRDefault="00340992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0" t="0" r="23495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D7" w:rsidRDefault="004509D7" w:rsidP="00910C6A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4509D7" w:rsidRPr="00D92C92" w:rsidRDefault="004509D7" w:rsidP="00910C6A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4509D7" w:rsidRDefault="004509D7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4509D7" w:rsidRDefault="004509D7" w:rsidP="00910C6A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4509D7" w:rsidRPr="00D92C92" w:rsidRDefault="004509D7" w:rsidP="00910C6A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4509D7" w:rsidRDefault="004509D7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340992" w:rsidP="00910C6A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0" t="0" r="2730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D7" w:rsidRPr="00D92C92" w:rsidRDefault="004509D7" w:rsidP="00910C6A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69.3pt;margin-top:5.2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    <v:textbox>
                  <w:txbxContent>
                    <w:p w:rsidR="004509D7" w:rsidRPr="00D92C92" w:rsidRDefault="004509D7" w:rsidP="00910C6A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DC7C64" w:rsidRDefault="00910C6A" w:rsidP="00910C6A">
      <w:pPr>
        <w:widowControl w:val="0"/>
        <w:tabs>
          <w:tab w:val="left" w:pos="567"/>
        </w:tabs>
        <w:ind w:firstLine="709"/>
        <w:contextualSpacing/>
        <w:jc w:val="both"/>
      </w:pPr>
    </w:p>
    <w:p w:rsidR="00910C6A" w:rsidRPr="00DC7C64" w:rsidRDefault="00910C6A" w:rsidP="00910C6A">
      <w:pPr>
        <w:ind w:firstLine="709"/>
        <w:jc w:val="both"/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D7" w:rsidRDefault="004509D7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Pr="004509D7" w:rsidRDefault="008F1EAE" w:rsidP="008F1EA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8F1EAE" w:rsidRPr="004509D7" w:rsidRDefault="008F1EAE" w:rsidP="008F1EA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8F1EAE" w:rsidRPr="004509D7" w:rsidRDefault="008F1EAE" w:rsidP="008F1EA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8F1EAE" w:rsidRPr="004509D7" w:rsidRDefault="008F1EAE" w:rsidP="008F1EA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Администрацией сельского поселения </w:t>
      </w:r>
      <w:r w:rsidR="00363810"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Старобаб</w:t>
      </w:r>
      <w:r w:rsidR="00F16284"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ичевский</w:t>
      </w:r>
    </w:p>
    <w:p w:rsidR="008F1EAE" w:rsidRPr="004509D7" w:rsidRDefault="008F1EAE" w:rsidP="008F1EA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8F1EAE" w:rsidRPr="004509D7" w:rsidRDefault="008F1EAE" w:rsidP="008F1EA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9D7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910C6A" w:rsidRPr="004509D7" w:rsidRDefault="00910C6A" w:rsidP="005B7B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Default="005B7BD0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Расписка о приеме документов на предоставление услуги «Принятие на учет граждан в качестве нуждающихся в жилых помещениях Администрации</w:t>
      </w:r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F16284">
        <w:rPr>
          <w:rFonts w:ascii="Times New Roman" w:hAnsi="Times New Roman" w:cs="Times New Roman"/>
          <w:b/>
          <w:sz w:val="28"/>
          <w:szCs w:val="28"/>
          <w:lang w:eastAsia="ru-RU"/>
        </w:rPr>
        <w:t>Старобабичевский</w:t>
      </w:r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</w:t>
      </w:r>
    </w:p>
    <w:p w:rsidR="005B7BD0" w:rsidRPr="008F1EAE" w:rsidRDefault="008F1EAE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  <w:r w:rsidR="005B7BD0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2271"/>
        <w:gridCol w:w="2278"/>
      </w:tblGrid>
      <w:tr w:rsidR="005B7BD0" w:rsidRPr="005B7BD0" w:rsidTr="005B7BD0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5B7BD0" w:rsidRPr="005B7BD0" w:rsidTr="005B7BD0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сдал(-а), а специалист </w:t>
      </w:r>
      <w:bookmarkStart w:id="3" w:name="OLE_LINK29"/>
      <w:bookmarkStart w:id="4" w:name="OLE_LINK30"/>
      <w:bookmarkEnd w:id="3"/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________________________________, </w:t>
      </w:r>
      <w:bookmarkEnd w:id="4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7"/>
      </w:tblGrid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7296"/>
        <w:gridCol w:w="1620"/>
      </w:tblGrid>
      <w:tr w:rsidR="005B7BD0" w:rsidRPr="005B7BD0" w:rsidTr="005B7BD0">
        <w:tc>
          <w:tcPr>
            <w:tcW w:w="936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OLE_LINK33"/>
            <w:bookmarkStart w:id="6" w:name="OLE_LINK34"/>
            <w:bookmarkEnd w:id="5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bookmarkEnd w:id="6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OLE_LINK24"/>
            <w:bookmarkStart w:id="8" w:name="OLE_LINK23"/>
            <w:bookmarkEnd w:id="7"/>
            <w:bookmarkEnd w:id="8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5B7BD0" w:rsidRPr="005B7BD0" w:rsidTr="005B7BD0">
        <w:tc>
          <w:tcPr>
            <w:tcW w:w="7296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9" w:name="OLE_LINK11"/>
      <w:bookmarkStart w:id="10" w:name="OLE_LINK12"/>
      <w:bookmarkEnd w:id="9"/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601"/>
      </w:tblGrid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Ориентировочная дата выдачи итогового(-ых) документа(-ов):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4598"/>
        <w:gridCol w:w="1708"/>
      </w:tblGrid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1" w:name="OLE_LINK41"/>
            <w:bookmarkStart w:id="12" w:name="OLE_LINK42"/>
            <w:bookmarkEnd w:id="11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  <w:bookmarkEnd w:id="12"/>
          </w:p>
        </w:tc>
      </w:tr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5B7BD0" w:rsidRPr="005B7BD0" w:rsidRDefault="008F1EA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A6E" w:rsidRPr="005B7BD0" w:rsidRDefault="002F6A6E" w:rsidP="005B7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6A6E" w:rsidRPr="005B7BD0" w:rsidSect="004509D7">
      <w:pgSz w:w="11906" w:h="16838" w:code="9"/>
      <w:pgMar w:top="1134" w:right="70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4"/>
    <w:rsid w:val="000C27F8"/>
    <w:rsid w:val="001D2EE8"/>
    <w:rsid w:val="00275814"/>
    <w:rsid w:val="002F6A6E"/>
    <w:rsid w:val="00340992"/>
    <w:rsid w:val="00360B98"/>
    <w:rsid w:val="00363810"/>
    <w:rsid w:val="003E18EB"/>
    <w:rsid w:val="003E217F"/>
    <w:rsid w:val="00445EE8"/>
    <w:rsid w:val="004509D7"/>
    <w:rsid w:val="00501465"/>
    <w:rsid w:val="005B7BD0"/>
    <w:rsid w:val="005D20DD"/>
    <w:rsid w:val="00652D31"/>
    <w:rsid w:val="0065422C"/>
    <w:rsid w:val="00773A54"/>
    <w:rsid w:val="00797130"/>
    <w:rsid w:val="007B0842"/>
    <w:rsid w:val="008F1EAE"/>
    <w:rsid w:val="00910C6A"/>
    <w:rsid w:val="00936D24"/>
    <w:rsid w:val="00947486"/>
    <w:rsid w:val="009A247E"/>
    <w:rsid w:val="009F7E17"/>
    <w:rsid w:val="00A0639F"/>
    <w:rsid w:val="00A7107C"/>
    <w:rsid w:val="00B974B6"/>
    <w:rsid w:val="00C27DAC"/>
    <w:rsid w:val="00C818A6"/>
    <w:rsid w:val="00CD5F55"/>
    <w:rsid w:val="00CF4FF8"/>
    <w:rsid w:val="00D174D4"/>
    <w:rsid w:val="00D73461"/>
    <w:rsid w:val="00E827E8"/>
    <w:rsid w:val="00E939D5"/>
    <w:rsid w:val="00F16284"/>
    <w:rsid w:val="00F73AE6"/>
    <w:rsid w:val="00F870C7"/>
    <w:rsid w:val="00FB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0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7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7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856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13951</Words>
  <Characters>79527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2</cp:revision>
  <cp:lastPrinted>2018-02-07T13:20:00Z</cp:lastPrinted>
  <dcterms:created xsi:type="dcterms:W3CDTF">2018-11-20T06:46:00Z</dcterms:created>
  <dcterms:modified xsi:type="dcterms:W3CDTF">2018-11-20T06:46:00Z</dcterms:modified>
</cp:coreProperties>
</file>