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85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044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7044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7044B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информирует об изменениях в законодательстве при использовании для собственных нужд общераспространенных полезных ископаемых правообладателями земельных участков</w:t>
      </w:r>
    </w:p>
    <w:p w:rsidR="003F5185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  <w:r w:rsidRPr="0067044B">
        <w:rPr>
          <w:rFonts w:ascii="Times New Roman" w:hAnsi="Times New Roman" w:cs="Times New Roman"/>
          <w:sz w:val="28"/>
          <w:szCs w:val="28"/>
        </w:rPr>
        <w:t xml:space="preserve">         При проведении контрольно-надзорных мероприятий на земельных участках сельскохозяйственного назначения, оборот которых регулируется Федеральным законом «Об обороте земель сельскохозяйственного назначения», сотрудники Управления </w:t>
      </w:r>
      <w:proofErr w:type="spellStart"/>
      <w:r w:rsidRPr="0067044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7044B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нередко сталкиваются с фактами снятия и перемещения плодородного слоя почвы и последующего бесконтрольного использования общераспространенных полезных ископаемых (далее – ОПИ).</w:t>
      </w:r>
    </w:p>
    <w:p w:rsidR="003F5185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  <w:r w:rsidRPr="0067044B">
        <w:rPr>
          <w:rFonts w:ascii="Times New Roman" w:hAnsi="Times New Roman" w:cs="Times New Roman"/>
          <w:sz w:val="28"/>
          <w:szCs w:val="28"/>
        </w:rPr>
        <w:t xml:space="preserve">         Как правило, получаемая при этом песчано-гравийная смесь, глина, гравий, строительный грунт используются муниципальными образованиями для благоустройства населенных пунктов, мелкого строительства и ремонта дорог, то есть для собственных нужд.</w:t>
      </w:r>
    </w:p>
    <w:p w:rsidR="003F5185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  <w:r w:rsidRPr="0067044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7044B">
        <w:rPr>
          <w:rFonts w:ascii="Times New Roman" w:hAnsi="Times New Roman" w:cs="Times New Roman"/>
          <w:sz w:val="28"/>
          <w:szCs w:val="28"/>
        </w:rPr>
        <w:t>Согласно Порядку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Республики Башкортостан, утвержденному приказом Минэкологии РБ от 09.10.2015 г. № 436п (в редакции приказа Минэкологии РБ от 29.12.2018 г. № 1257п) Министерство природопользования и экологии Республики Башкортостан после получения уведомления от правообладателя земельного участка</w:t>
      </w:r>
      <w:proofErr w:type="gramEnd"/>
      <w:r w:rsidRPr="0067044B">
        <w:rPr>
          <w:rFonts w:ascii="Times New Roman" w:hAnsi="Times New Roman" w:cs="Times New Roman"/>
          <w:sz w:val="28"/>
          <w:szCs w:val="28"/>
        </w:rPr>
        <w:t xml:space="preserve"> о намерении использовать ОПИ для собственных нужд принимает решение о включении заявителя в Реестр правообладателей земельных участков, осуществляющих использование ОПИ для собственных </w:t>
      </w:r>
      <w:proofErr w:type="spellStart"/>
      <w:r w:rsidRPr="0067044B">
        <w:rPr>
          <w:rFonts w:ascii="Times New Roman" w:hAnsi="Times New Roman" w:cs="Times New Roman"/>
          <w:sz w:val="28"/>
          <w:szCs w:val="28"/>
        </w:rPr>
        <w:t>нужд</w:t>
      </w:r>
      <w:proofErr w:type="gramStart"/>
      <w:r w:rsidRPr="0067044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67044B">
        <w:rPr>
          <w:rFonts w:ascii="Times New Roman" w:hAnsi="Times New Roman" w:cs="Times New Roman"/>
          <w:sz w:val="28"/>
          <w:szCs w:val="28"/>
        </w:rPr>
        <w:t xml:space="preserve"> направляет правообладателю земельного участка информацию об отсутствии на участке недр месторождения общераспространенных полезных ископаемых, запасы которых учтены государственным балансом.</w:t>
      </w:r>
    </w:p>
    <w:p w:rsidR="003F5185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  <w:r w:rsidRPr="0067044B">
        <w:rPr>
          <w:rFonts w:ascii="Times New Roman" w:hAnsi="Times New Roman" w:cs="Times New Roman"/>
          <w:sz w:val="28"/>
          <w:szCs w:val="28"/>
        </w:rPr>
        <w:t xml:space="preserve">         Эти мероприятия должны проводиться без применения взрывных работ и оформления лицензии на пользование недрами на глубину не более пяти метров от поверхности земли. При этом ведение предпринимательской деятельности не допускается.</w:t>
      </w:r>
    </w:p>
    <w:p w:rsidR="003F5185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  <w:r w:rsidRPr="0067044B">
        <w:rPr>
          <w:rFonts w:ascii="Times New Roman" w:hAnsi="Times New Roman" w:cs="Times New Roman"/>
          <w:sz w:val="28"/>
          <w:szCs w:val="28"/>
        </w:rPr>
        <w:t xml:space="preserve">         Вместе с тем Управление </w:t>
      </w:r>
      <w:proofErr w:type="spellStart"/>
      <w:r w:rsidRPr="0067044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7044B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напоминает, что использование ОПИ для собственных нужд, расположенных в границах земельных участков из категории земель </w:t>
      </w:r>
      <w:r w:rsidRPr="0067044B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назначения, должно осуществляться при условии перевода таких участков в категорию земель промышленности и земель иного специального назначения. В противном случае использование </w:t>
      </w:r>
      <w:proofErr w:type="spellStart"/>
      <w:r w:rsidRPr="0067044B">
        <w:rPr>
          <w:rFonts w:ascii="Times New Roman" w:hAnsi="Times New Roman" w:cs="Times New Roman"/>
          <w:sz w:val="28"/>
          <w:szCs w:val="28"/>
        </w:rPr>
        <w:t>сельхозучастков</w:t>
      </w:r>
      <w:proofErr w:type="spellEnd"/>
      <w:r w:rsidRPr="0067044B">
        <w:rPr>
          <w:rFonts w:ascii="Times New Roman" w:hAnsi="Times New Roman" w:cs="Times New Roman"/>
          <w:sz w:val="28"/>
          <w:szCs w:val="28"/>
        </w:rPr>
        <w:t xml:space="preserve"> в данных целях не будет соответствовать целевому назначению, и будет противоречить положениям Земельного кодекса Российской Федерации и Федерального закона от 21.12.2004 г. № 172-ФЗ «О переводе земель или земельных участков из одной категории в другую».</w:t>
      </w:r>
    </w:p>
    <w:p w:rsidR="003F5185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  <w:r w:rsidRPr="0067044B">
        <w:rPr>
          <w:rFonts w:ascii="Times New Roman" w:hAnsi="Times New Roman" w:cs="Times New Roman"/>
          <w:sz w:val="28"/>
          <w:szCs w:val="28"/>
        </w:rPr>
        <w:t xml:space="preserve">         Таким образом, использование земельных участков сельскохозяйственного назначения в целях добычи ОПИ, в том числе и для собственных нужд, законодательством запрещается.</w:t>
      </w:r>
    </w:p>
    <w:p w:rsidR="003F5185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6C0" w:rsidRPr="0067044B" w:rsidRDefault="003F5185" w:rsidP="00602402">
      <w:pPr>
        <w:jc w:val="both"/>
        <w:rPr>
          <w:rFonts w:ascii="Times New Roman" w:hAnsi="Times New Roman" w:cs="Times New Roman"/>
          <w:sz w:val="28"/>
          <w:szCs w:val="28"/>
        </w:rPr>
      </w:pPr>
      <w:r w:rsidRPr="0067044B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AD76C0" w:rsidRPr="0067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B"/>
    <w:rsid w:val="003F5185"/>
    <w:rsid w:val="00602402"/>
    <w:rsid w:val="0067044B"/>
    <w:rsid w:val="007C3C1B"/>
    <w:rsid w:val="00A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514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509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043704">
              <w:marLeft w:val="-16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0975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5494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892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664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2019-08-08T12:52:00Z</dcterms:created>
  <dcterms:modified xsi:type="dcterms:W3CDTF">2019-08-08T12:52:00Z</dcterms:modified>
</cp:coreProperties>
</file>