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5" w:rsidRPr="001A3596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b/>
          <w:color w:val="292929"/>
          <w:sz w:val="23"/>
          <w:szCs w:val="23"/>
        </w:rPr>
      </w:pPr>
      <w:r w:rsidRPr="001A3596">
        <w:rPr>
          <w:rFonts w:ascii="ptserif" w:hAnsi="ptserif"/>
          <w:b/>
          <w:color w:val="292929"/>
          <w:sz w:val="23"/>
          <w:szCs w:val="23"/>
        </w:rPr>
        <w:t>«Порядок исключения предприятия из плана проверок»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В связи с возникающими вопросами прокуратура разъясняет.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Каким образом </w:t>
      </w:r>
      <w:proofErr w:type="gramStart"/>
      <w:r>
        <w:rPr>
          <w:rFonts w:ascii="ptserif" w:hAnsi="ptserif"/>
          <w:color w:val="292929"/>
          <w:sz w:val="23"/>
          <w:szCs w:val="23"/>
        </w:rPr>
        <w:t>исключить проведение контролирующими органами</w:t>
      </w:r>
      <w:proofErr w:type="gramEnd"/>
      <w:r>
        <w:rPr>
          <w:rFonts w:ascii="ptserif" w:hAnsi="ptserif"/>
          <w:color w:val="292929"/>
          <w:sz w:val="23"/>
          <w:szCs w:val="23"/>
        </w:rPr>
        <w:t xml:space="preserve"> проверочных мероприятий, если они уже включены в сводный план плановых проверок?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С 2016 года юридические лица и индивидуальные предприниматели наделены правом </w:t>
      </w:r>
      <w:proofErr w:type="gramStart"/>
      <w:r>
        <w:rPr>
          <w:rFonts w:ascii="ptserif" w:hAnsi="ptserif"/>
          <w:color w:val="292929"/>
          <w:sz w:val="23"/>
          <w:szCs w:val="23"/>
        </w:rPr>
        <w:t>обращаться</w:t>
      </w:r>
      <w:proofErr w:type="gramEnd"/>
      <w:r>
        <w:rPr>
          <w:rFonts w:ascii="ptserif" w:hAnsi="ptserif"/>
          <w:color w:val="292929"/>
          <w:sz w:val="23"/>
          <w:szCs w:val="23"/>
        </w:rPr>
        <w:t xml:space="preserve"> в органы контроля (надзора) с заявлениями об исключении плановых проверок из плана.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В условиях пандемии </w:t>
      </w:r>
      <w:proofErr w:type="spellStart"/>
      <w:r>
        <w:rPr>
          <w:rFonts w:ascii="ptserif" w:hAnsi="ptserif"/>
          <w:color w:val="292929"/>
          <w:sz w:val="23"/>
          <w:szCs w:val="23"/>
        </w:rPr>
        <w:t>коронавирусной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инфекции законодательно введен запрет на проведение плановых проверок в 2020 году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Принятие решения об исключении плановой проверки относится к исключительной компетенции органа контроля (надзора), а орган прокуратуры в последующем осуществляет оценку законности принятого решения.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Подать заявление об исключении проверки вправе руководитель юридического лица, индивидуальный предприниматель или иное лицо, имеющее право действовать от имени заявителя.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Форма заявления, а также перечень документов, который подлежит приложению к заявлению, утверждены постановлением Правительства Российской Федерации от 26.11.2015 № 1268.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Срок рассмотрения заявления - 10 рабочих дней </w:t>
      </w:r>
      <w:proofErr w:type="gramStart"/>
      <w:r>
        <w:rPr>
          <w:rFonts w:ascii="ptserif" w:hAnsi="ptserif"/>
          <w:color w:val="292929"/>
          <w:sz w:val="23"/>
          <w:szCs w:val="23"/>
        </w:rPr>
        <w:t>с даты</w:t>
      </w:r>
      <w:proofErr w:type="gramEnd"/>
      <w:r>
        <w:rPr>
          <w:rFonts w:ascii="ptserif" w:hAnsi="ptserif"/>
          <w:color w:val="292929"/>
          <w:sz w:val="23"/>
          <w:szCs w:val="23"/>
        </w:rPr>
        <w:t xml:space="preserve"> его получения.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О принятом по результатам рассмотрения заявления решении заинтересованные лица уведомляются в течение 3 рабочих дней.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В случае несогласия с решением оно может быть обжаловано в административном и (или) в судебном порядке.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Старший помощник прокурора </w:t>
      </w:r>
      <w:proofErr w:type="spellStart"/>
      <w:r>
        <w:rPr>
          <w:rFonts w:ascii="ptserif" w:hAnsi="ptserif"/>
          <w:color w:val="292929"/>
          <w:sz w:val="23"/>
          <w:szCs w:val="23"/>
        </w:rPr>
        <w:t>Кармаскалинского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района </w:t>
      </w:r>
      <w:proofErr w:type="spellStart"/>
      <w:r>
        <w:rPr>
          <w:rFonts w:ascii="ptserif" w:hAnsi="ptserif"/>
          <w:color w:val="292929"/>
          <w:sz w:val="23"/>
          <w:szCs w:val="23"/>
        </w:rPr>
        <w:t>Мухаметов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Т.Ф.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Ответственность за фиктивную постановку на миграционный учет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Временно пребывающий в Российской Федерации иностранный гражданин обязан встать на миграционный учет по адресу фактического пребывания, для чего не позднее 7 дней со дня заселения в органы внутренних дел должно быть направлено уведомление о прибытии к принимающей стороне.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Ответственность за направление уведомления возложена на гражданина, предоставившего помещение. Нарушение данного правила влечет административную ответственность в виде штрафа до 4 тыс. руб.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lastRenderedPageBreak/>
        <w:t>Иностранные граждане, проживающие в помещениях нелегально, либо снимающие квартиры у собственников, скрывающих данный факт, лишены возможности встать на миграционный учет.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Для мигранта отсутствие отрывной части бланка уведомления о прибытии к принимающей стороне грозит привлечением к административной ответственности и невозможностью обратиться за патентом на работу, чем пользуются недобросовестные граждане, обеспечивая за плату постановку на учет без предоставления жилья.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Однако</w:t>
      </w:r>
      <w:proofErr w:type="gramStart"/>
      <w:r>
        <w:rPr>
          <w:rFonts w:ascii="ptserif" w:hAnsi="ptserif"/>
          <w:color w:val="292929"/>
          <w:sz w:val="23"/>
          <w:szCs w:val="23"/>
        </w:rPr>
        <w:t>,</w:t>
      </w:r>
      <w:proofErr w:type="gramEnd"/>
      <w:r>
        <w:rPr>
          <w:rFonts w:ascii="ptserif" w:hAnsi="ptserif"/>
          <w:color w:val="292929"/>
          <w:sz w:val="23"/>
          <w:szCs w:val="23"/>
        </w:rPr>
        <w:t xml:space="preserve"> фиктивная постановка на учет по месту пребывания является уголовно-наказуемым деянием и наказывается лишением свободы на срок до 5 лет.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При выявлении факта фиктивной регистрации иностранный гражданин будет снят с миграционного учета, а разрешительные документы, для получения которых использовались ложные данные, аннулированы.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Старший помощник прокурора района </w:t>
      </w:r>
      <w:proofErr w:type="spellStart"/>
      <w:r>
        <w:rPr>
          <w:rFonts w:ascii="ptserif" w:hAnsi="ptserif"/>
          <w:color w:val="292929"/>
          <w:sz w:val="23"/>
          <w:szCs w:val="23"/>
        </w:rPr>
        <w:t>Мухаметов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Т.Ф.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Управляющие компании вправе проверять квартиры собственников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Жилищным законодательством на управляющие компании возложена обязанность на регулярной основе </w:t>
      </w:r>
      <w:proofErr w:type="gramStart"/>
      <w:r>
        <w:rPr>
          <w:rFonts w:ascii="ptserif" w:hAnsi="ptserif"/>
          <w:color w:val="292929"/>
          <w:sz w:val="23"/>
          <w:szCs w:val="23"/>
        </w:rPr>
        <w:t>проводить</w:t>
      </w:r>
      <w:proofErr w:type="gramEnd"/>
      <w:r>
        <w:rPr>
          <w:rFonts w:ascii="ptserif" w:hAnsi="ptserif"/>
          <w:color w:val="292929"/>
          <w:sz w:val="23"/>
          <w:szCs w:val="23"/>
        </w:rPr>
        <w:t xml:space="preserve"> осмотры квартир с целью выявления несоответствия состояния общего имущества требованиям законодательства, а также угрозы безопасности жизни и здоровью граждан, в том числе на предмет наличия несогласованной перепланировки жилого помещения.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Правилами содержания общего имущества в многоквартирном доме, утвержденными постановлением Правительства Российской Федерации от 13.08.2006 № 491 установлено, что сотрудники управляющих компаний могут проводить такие осмотры не чаще одного раза в три месяца, заранее согласовав с собственником время визита.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Данные нормы нашли свое закрепление в практике Верховного Суда Российской Федерации, который указал, что право требовать допу</w:t>
      </w:r>
      <w:proofErr w:type="gramStart"/>
      <w:r>
        <w:rPr>
          <w:rFonts w:ascii="ptserif" w:hAnsi="ptserif"/>
          <w:color w:val="292929"/>
          <w:sz w:val="23"/>
          <w:szCs w:val="23"/>
        </w:rPr>
        <w:t>ск в кв</w:t>
      </w:r>
      <w:proofErr w:type="gramEnd"/>
      <w:r>
        <w:rPr>
          <w:rFonts w:ascii="ptserif" w:hAnsi="ptserif"/>
          <w:color w:val="292929"/>
          <w:sz w:val="23"/>
          <w:szCs w:val="23"/>
        </w:rPr>
        <w:t>артиру собственника у управляющих компаний установлено в силу прямого указания в законе для профилактики и предупреждения аварийных ситуаций или возможных нарушений прав гражд</w:t>
      </w:r>
      <w:bookmarkStart w:id="0" w:name="_GoBack"/>
      <w:bookmarkEnd w:id="0"/>
      <w:r>
        <w:rPr>
          <w:rFonts w:ascii="ptserif" w:hAnsi="ptserif"/>
          <w:color w:val="292929"/>
          <w:sz w:val="23"/>
          <w:szCs w:val="23"/>
        </w:rPr>
        <w:t>ан в будущем.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 </w:t>
      </w:r>
    </w:p>
    <w:p w:rsidR="00A36EF5" w:rsidRDefault="00A36EF5" w:rsidP="00A36EF5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Старший помощник прокурора </w:t>
      </w:r>
      <w:proofErr w:type="spellStart"/>
      <w:r>
        <w:rPr>
          <w:rFonts w:ascii="ptserif" w:hAnsi="ptserif"/>
          <w:color w:val="292929"/>
          <w:sz w:val="23"/>
          <w:szCs w:val="23"/>
        </w:rPr>
        <w:t>Кармаскалинского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района </w:t>
      </w:r>
      <w:proofErr w:type="spellStart"/>
      <w:r>
        <w:rPr>
          <w:rFonts w:ascii="ptserif" w:hAnsi="ptserif"/>
          <w:color w:val="292929"/>
          <w:sz w:val="23"/>
          <w:szCs w:val="23"/>
        </w:rPr>
        <w:t>Мухаметов</w:t>
      </w:r>
      <w:proofErr w:type="spellEnd"/>
      <w:r>
        <w:rPr>
          <w:rFonts w:ascii="ptserif" w:hAnsi="ptserif"/>
          <w:color w:val="292929"/>
          <w:sz w:val="23"/>
          <w:szCs w:val="23"/>
        </w:rPr>
        <w:t xml:space="preserve"> Т.Ф.</w:t>
      </w:r>
    </w:p>
    <w:p w:rsidR="00B87E8B" w:rsidRDefault="00B87E8B"/>
    <w:sectPr w:rsidR="00B87E8B" w:rsidSect="001A35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EE"/>
    <w:rsid w:val="001A3596"/>
    <w:rsid w:val="00A36EF5"/>
    <w:rsid w:val="00AF34EE"/>
    <w:rsid w:val="00B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2020-06-27T05:50:00Z</dcterms:created>
  <dcterms:modified xsi:type="dcterms:W3CDTF">2020-06-27T05:50:00Z</dcterms:modified>
</cp:coreProperties>
</file>